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654"/>
        <w:jc w:val="both"/>
        <w:textAlignment w:val="auto"/>
        <w:outlineLvl w:val="9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辽宁省学术头雁（第一批）遴选名单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（按姓氏笔画排序）</w:t>
      </w:r>
    </w:p>
    <w:tbl>
      <w:tblPr>
        <w:tblStyle w:val="4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70"/>
        <w:gridCol w:w="39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所在单位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王之琼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王福东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辽宁省防汛抗旱指挥部办公室   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水利工程建设与管理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方向晨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中国石油化工股份有限公司大连石油化工研究院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邓昌宁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辽宁省交通科学研究院有限责任公司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交通土建工程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朱教君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中国科学院沈阳应用生态研究所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森林生态与经营学、防护林学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伊廷华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土木工程（结构工程）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Style w:val="5"/>
                <w:rFonts w:hint="default"/>
                <w:lang w:bidi="ar"/>
              </w:rPr>
              <w:t xml:space="preserve">  军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沈阳理工大学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土木工程/建筑材料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Style w:val="5"/>
                <w:rFonts w:hint="default"/>
                <w:lang w:bidi="ar"/>
              </w:rPr>
              <w:t xml:space="preserve">  坤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流体机械及工程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Style w:val="5"/>
                <w:rFonts w:hint="default"/>
                <w:lang w:bidi="ar"/>
              </w:rPr>
              <w:t xml:space="preserve">  晶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大连医科大学附属第一医院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刘永泉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中国航发沈阳发动机研究所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航空宇航推进理论及工程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刘晓一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渤海造船厂集团有限公司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核科学与技术、减振降噪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刘爱群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辽宁省农业科学院蔬菜研究所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刘福兴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辽宁省有色地质一O三队有限责任公司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矿产地质勘查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孙占祥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辽宁省农业科学院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旱地耕作制度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孙润仓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大连工业大学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轻工技术与工程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Style w:val="5"/>
                <w:rFonts w:hint="default"/>
                <w:lang w:bidi="ar"/>
              </w:rPr>
              <w:t xml:space="preserve">  斌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沈阳农业大学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李志忠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中国地质调查局沈阳地质调查中心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遥感应用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李国信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辽宁中医药大学附属第二医院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杨天华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沈阳航空航天大学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生物质能利用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励建荣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渤海大学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水产品和果蔬贮藏加工及安全控制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宋有涛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Style w:val="5"/>
                <w:rFonts w:hint="default"/>
                <w:lang w:bidi="ar"/>
              </w:rPr>
              <w:t xml:space="preserve">  强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张凤阁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沈阳工业大学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陈会生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中国人民解放军北部战区总医院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武志杰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中国科学院沈阳应用生态研究所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罗娅红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辽宁省肿瘤医院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徐爱功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辽宁工程技术大学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测绘科学与技术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郭书海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中国科学院沈阳应用生态研究所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隋汝波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锦州医科大学附属第一医院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韩跃新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东北大学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樊景凤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国家海洋环境监测中心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海洋生态学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Style w:val="5"/>
                <w:rFonts w:hint="default"/>
                <w:lang w:bidi="ar"/>
              </w:rPr>
              <w:t xml:space="preserve">  闯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生物化工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E5711"/>
    <w:rsid w:val="55D542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2019-11-29T06:50:34Z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